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86MS0047-01-2024-000792-74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Еганова Евгения Витальевича,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прожива</w:t>
      </w:r>
      <w:r>
        <w:rPr>
          <w:rFonts w:ascii="Times New Roman" w:eastAsia="Times New Roman" w:hAnsi="Times New Roman" w:cs="Times New Roman"/>
        </w:rPr>
        <w:t xml:space="preserve">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4779</w:t>
      </w:r>
      <w:r>
        <w:rPr>
          <w:rFonts w:ascii="Times New Roman" w:eastAsia="Times New Roman" w:hAnsi="Times New Roman" w:cs="Times New Roman"/>
        </w:rPr>
        <w:t xml:space="preserve">/860301001,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.2023 года, фактически декларация предоставлена позже установленного срока.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Еганова Евгения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0412365400475002202415183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1" w:firstLine="709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- 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